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55718" w14:textId="2FD4CE1F" w:rsidR="00263633" w:rsidRPr="00263633" w:rsidRDefault="00263633" w:rsidP="00263633">
      <w:pPr>
        <w:rPr>
          <w:rFonts w:ascii="Arial" w:hAnsi="Arial" w:cs="Arial"/>
          <w:b/>
          <w:bCs/>
          <w:sz w:val="32"/>
          <w:szCs w:val="32"/>
        </w:rPr>
      </w:pPr>
      <w:bookmarkStart w:id="0" w:name="_GoBack"/>
      <w:bookmarkEnd w:id="0"/>
      <w:r>
        <w:rPr>
          <w:rFonts w:ascii="Arial" w:hAnsi="Arial"/>
          <w:b/>
          <w:noProof/>
          <w:sz w:val="72"/>
          <w:lang w:eastAsia="en-GB"/>
        </w:rPr>
        <w:drawing>
          <wp:inline distT="0" distB="0" distL="0" distR="0" wp14:anchorId="11F44B5D" wp14:editId="63FBE8ED">
            <wp:extent cx="1265544" cy="1160145"/>
            <wp:effectExtent l="0" t="0" r="0" b="1905"/>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90912" cy="1183400"/>
                    </a:xfrm>
                    <a:prstGeom prst="rect">
                      <a:avLst/>
                    </a:prstGeom>
                  </pic:spPr>
                </pic:pic>
              </a:graphicData>
            </a:graphic>
          </wp:inline>
        </w:drawing>
      </w:r>
    </w:p>
    <w:p w14:paraId="4E41E1BF" w14:textId="77777777" w:rsidR="00263633" w:rsidRDefault="00263633" w:rsidP="007373A2">
      <w:pPr>
        <w:jc w:val="center"/>
        <w:rPr>
          <w:rFonts w:ascii="Arial" w:hAnsi="Arial" w:cs="Arial"/>
          <w:b/>
          <w:bCs/>
          <w:sz w:val="32"/>
          <w:szCs w:val="32"/>
          <w:u w:val="single"/>
        </w:rPr>
      </w:pPr>
    </w:p>
    <w:p w14:paraId="135B3AAA" w14:textId="5DCAF5BB" w:rsidR="00545FDD" w:rsidRDefault="007373A2" w:rsidP="007373A2">
      <w:pPr>
        <w:jc w:val="center"/>
        <w:rPr>
          <w:rFonts w:ascii="Arial" w:hAnsi="Arial" w:cs="Arial"/>
          <w:b/>
          <w:bCs/>
          <w:sz w:val="32"/>
          <w:szCs w:val="32"/>
          <w:u w:val="single"/>
        </w:rPr>
      </w:pPr>
      <w:r w:rsidRPr="007373A2">
        <w:rPr>
          <w:rFonts w:ascii="Arial" w:hAnsi="Arial" w:cs="Arial"/>
          <w:b/>
          <w:bCs/>
          <w:sz w:val="32"/>
          <w:szCs w:val="32"/>
          <w:u w:val="single"/>
        </w:rPr>
        <w:t>Church School Questionnaire report</w:t>
      </w:r>
    </w:p>
    <w:p w14:paraId="4A64734F" w14:textId="77777777" w:rsidR="007373A2" w:rsidRPr="007373A2" w:rsidRDefault="007373A2" w:rsidP="007373A2">
      <w:pPr>
        <w:jc w:val="both"/>
        <w:rPr>
          <w:rFonts w:ascii="Arial" w:hAnsi="Arial" w:cs="Arial"/>
          <w:b/>
          <w:bCs/>
          <w:u w:val="single"/>
        </w:rPr>
      </w:pPr>
      <w:r w:rsidRPr="007373A2">
        <w:rPr>
          <w:rFonts w:ascii="Arial" w:hAnsi="Arial" w:cs="Arial"/>
          <w:b/>
          <w:bCs/>
          <w:u w:val="single"/>
        </w:rPr>
        <w:t>Introduction.</w:t>
      </w:r>
    </w:p>
    <w:p w14:paraId="6365997F" w14:textId="6C123B01" w:rsidR="007373A2" w:rsidRDefault="007373A2" w:rsidP="007373A2">
      <w:pPr>
        <w:jc w:val="both"/>
        <w:rPr>
          <w:rFonts w:ascii="Arial" w:hAnsi="Arial" w:cs="Arial"/>
        </w:rPr>
      </w:pPr>
      <w:r w:rsidRPr="007373A2">
        <w:rPr>
          <w:rFonts w:ascii="Arial" w:hAnsi="Arial" w:cs="Arial"/>
        </w:rPr>
        <w:t>As part of our commitment to</w:t>
      </w:r>
      <w:r>
        <w:rPr>
          <w:rFonts w:ascii="Arial" w:hAnsi="Arial" w:cs="Arial"/>
        </w:rPr>
        <w:t xml:space="preserve"> communicate with parents/carers effectively, (see governance action plan) a questionnaire was designed to elicit responses from parents/carers as to how the school is promoting itself as a </w:t>
      </w:r>
      <w:r w:rsidR="00321783">
        <w:rPr>
          <w:rFonts w:ascii="Arial" w:hAnsi="Arial" w:cs="Arial"/>
        </w:rPr>
        <w:t>“</w:t>
      </w:r>
      <w:r>
        <w:rPr>
          <w:rFonts w:ascii="Arial" w:hAnsi="Arial" w:cs="Arial"/>
        </w:rPr>
        <w:t>distinctive</w:t>
      </w:r>
      <w:r w:rsidR="00321783">
        <w:rPr>
          <w:rFonts w:ascii="Arial" w:hAnsi="Arial" w:cs="Arial"/>
        </w:rPr>
        <w:t>”</w:t>
      </w:r>
      <w:r>
        <w:rPr>
          <w:rFonts w:ascii="Arial" w:hAnsi="Arial" w:cs="Arial"/>
        </w:rPr>
        <w:t xml:space="preserve"> school.</w:t>
      </w:r>
    </w:p>
    <w:p w14:paraId="4C902B96" w14:textId="1EDE3E6E" w:rsidR="007373A2" w:rsidRDefault="007373A2" w:rsidP="007373A2">
      <w:pPr>
        <w:jc w:val="both"/>
        <w:rPr>
          <w:rFonts w:ascii="Arial" w:hAnsi="Arial" w:cs="Arial"/>
        </w:rPr>
      </w:pPr>
      <w:r>
        <w:rPr>
          <w:rFonts w:ascii="Arial" w:hAnsi="Arial" w:cs="Arial"/>
        </w:rPr>
        <w:t>The questionnaire was attached to a short newsletter which gave a brief overview of a number of things including vacancies for governors.</w:t>
      </w:r>
    </w:p>
    <w:p w14:paraId="0B0E7E5D" w14:textId="3CB7F5DA" w:rsidR="00382B06" w:rsidRDefault="00382B06" w:rsidP="007373A2">
      <w:pPr>
        <w:jc w:val="both"/>
        <w:rPr>
          <w:rFonts w:ascii="Arial" w:hAnsi="Arial" w:cs="Arial"/>
        </w:rPr>
      </w:pPr>
      <w:r w:rsidRPr="00382B06">
        <w:rPr>
          <w:rFonts w:ascii="Arial" w:hAnsi="Arial" w:cs="Arial"/>
        </w:rPr>
        <w:t xml:space="preserve">The questionnaire contained 14 questions which respondents could respond </w:t>
      </w:r>
      <w:proofErr w:type="gramStart"/>
      <w:r w:rsidRPr="00382B06">
        <w:rPr>
          <w:rFonts w:ascii="Arial" w:hAnsi="Arial" w:cs="Arial"/>
        </w:rPr>
        <w:t>to</w:t>
      </w:r>
      <w:r>
        <w:rPr>
          <w:rFonts w:ascii="Arial" w:hAnsi="Arial" w:cs="Arial"/>
        </w:rPr>
        <w:t xml:space="preserve">  by</w:t>
      </w:r>
      <w:proofErr w:type="gramEnd"/>
      <w:r>
        <w:rPr>
          <w:rFonts w:ascii="Arial" w:hAnsi="Arial" w:cs="Arial"/>
        </w:rPr>
        <w:t xml:space="preserve"> ticking the appropriate box:</w:t>
      </w:r>
    </w:p>
    <w:tbl>
      <w:tblPr>
        <w:tblStyle w:val="TableGrid"/>
        <w:tblW w:w="0" w:type="auto"/>
        <w:tblLook w:val="04A0" w:firstRow="1" w:lastRow="0" w:firstColumn="1" w:lastColumn="0" w:noHBand="0" w:noVBand="1"/>
      </w:tblPr>
      <w:tblGrid>
        <w:gridCol w:w="1803"/>
        <w:gridCol w:w="1803"/>
        <w:gridCol w:w="1803"/>
        <w:gridCol w:w="1803"/>
        <w:gridCol w:w="1804"/>
      </w:tblGrid>
      <w:tr w:rsidR="00382B06" w14:paraId="37534F49" w14:textId="77777777" w:rsidTr="00382B06">
        <w:tc>
          <w:tcPr>
            <w:tcW w:w="1803" w:type="dxa"/>
          </w:tcPr>
          <w:p w14:paraId="74C1B517" w14:textId="3A1B3546" w:rsidR="00382B06" w:rsidRDefault="00382B06" w:rsidP="00382B06">
            <w:pPr>
              <w:jc w:val="center"/>
              <w:rPr>
                <w:rFonts w:ascii="Arial" w:hAnsi="Arial" w:cs="Arial"/>
              </w:rPr>
            </w:pPr>
            <w:r>
              <w:rPr>
                <w:rFonts w:ascii="Arial" w:hAnsi="Arial" w:cs="Arial"/>
              </w:rPr>
              <w:t>Strongly agree</w:t>
            </w:r>
          </w:p>
        </w:tc>
        <w:tc>
          <w:tcPr>
            <w:tcW w:w="1803" w:type="dxa"/>
          </w:tcPr>
          <w:p w14:paraId="464D3C2D" w14:textId="0C3EBF82" w:rsidR="00382B06" w:rsidRDefault="00382B06" w:rsidP="00382B06">
            <w:pPr>
              <w:jc w:val="center"/>
              <w:rPr>
                <w:rFonts w:ascii="Arial" w:hAnsi="Arial" w:cs="Arial"/>
              </w:rPr>
            </w:pPr>
            <w:r>
              <w:rPr>
                <w:rFonts w:ascii="Arial" w:hAnsi="Arial" w:cs="Arial"/>
              </w:rPr>
              <w:t>Agree</w:t>
            </w:r>
          </w:p>
        </w:tc>
        <w:tc>
          <w:tcPr>
            <w:tcW w:w="1803" w:type="dxa"/>
          </w:tcPr>
          <w:p w14:paraId="1C0A57E7" w14:textId="58D00568" w:rsidR="00382B06" w:rsidRDefault="00382B06" w:rsidP="00382B06">
            <w:pPr>
              <w:jc w:val="center"/>
              <w:rPr>
                <w:rFonts w:ascii="Arial" w:hAnsi="Arial" w:cs="Arial"/>
              </w:rPr>
            </w:pPr>
            <w:r>
              <w:rPr>
                <w:rFonts w:ascii="Arial" w:hAnsi="Arial" w:cs="Arial"/>
              </w:rPr>
              <w:t>Neither agree or disagree</w:t>
            </w:r>
          </w:p>
        </w:tc>
        <w:tc>
          <w:tcPr>
            <w:tcW w:w="1803" w:type="dxa"/>
          </w:tcPr>
          <w:p w14:paraId="53DAEC51" w14:textId="279BCCB0" w:rsidR="00382B06" w:rsidRDefault="00382B06" w:rsidP="00382B06">
            <w:pPr>
              <w:jc w:val="center"/>
              <w:rPr>
                <w:rFonts w:ascii="Arial" w:hAnsi="Arial" w:cs="Arial"/>
              </w:rPr>
            </w:pPr>
            <w:r>
              <w:rPr>
                <w:rFonts w:ascii="Arial" w:hAnsi="Arial" w:cs="Arial"/>
              </w:rPr>
              <w:t>Disagree</w:t>
            </w:r>
          </w:p>
        </w:tc>
        <w:tc>
          <w:tcPr>
            <w:tcW w:w="1804" w:type="dxa"/>
          </w:tcPr>
          <w:p w14:paraId="10A8D07F" w14:textId="4DB3D26B" w:rsidR="00382B06" w:rsidRDefault="00382B06" w:rsidP="00382B06">
            <w:pPr>
              <w:jc w:val="center"/>
              <w:rPr>
                <w:rFonts w:ascii="Arial" w:hAnsi="Arial" w:cs="Arial"/>
              </w:rPr>
            </w:pPr>
            <w:r>
              <w:rPr>
                <w:rFonts w:ascii="Arial" w:hAnsi="Arial" w:cs="Arial"/>
              </w:rPr>
              <w:t>Strongly disagree</w:t>
            </w:r>
          </w:p>
        </w:tc>
      </w:tr>
    </w:tbl>
    <w:p w14:paraId="00501F5B" w14:textId="4A6C122E" w:rsidR="00382B06" w:rsidRPr="00382B06" w:rsidRDefault="000D40B7" w:rsidP="007373A2">
      <w:pPr>
        <w:jc w:val="both"/>
        <w:rPr>
          <w:rFonts w:ascii="Arial" w:hAnsi="Arial" w:cs="Arial"/>
        </w:rPr>
      </w:pPr>
      <w:r>
        <w:rPr>
          <w:rFonts w:ascii="Arial" w:hAnsi="Arial" w:cs="Arial"/>
        </w:rPr>
        <w:t xml:space="preserve">The questions are shown </w:t>
      </w:r>
      <w:r w:rsidR="00B47D06">
        <w:rPr>
          <w:rFonts w:ascii="Arial" w:hAnsi="Arial" w:cs="Arial"/>
        </w:rPr>
        <w:t>on the reverse</w:t>
      </w:r>
    </w:p>
    <w:p w14:paraId="5BEDBBBF" w14:textId="44F5EB4E" w:rsidR="007373A2" w:rsidRPr="00382B06" w:rsidRDefault="00263633" w:rsidP="007373A2">
      <w:pPr>
        <w:jc w:val="both"/>
        <w:rPr>
          <w:rFonts w:ascii="Arial" w:hAnsi="Arial" w:cs="Arial"/>
          <w:b/>
          <w:bCs/>
          <w:u w:val="single"/>
          <w:lang w:val="fr-FR"/>
        </w:rPr>
      </w:pPr>
      <w:r>
        <w:rPr>
          <w:rFonts w:ascii="Arial" w:hAnsi="Arial" w:cs="Arial"/>
          <w:b/>
          <w:bCs/>
          <w:u w:val="single"/>
          <w:lang w:val="fr-FR"/>
        </w:rPr>
        <w:t>Results :</w:t>
      </w:r>
    </w:p>
    <w:p w14:paraId="092B96DC" w14:textId="377C7F17" w:rsidR="007373A2" w:rsidRDefault="007373A2" w:rsidP="007373A2">
      <w:pPr>
        <w:jc w:val="both"/>
        <w:rPr>
          <w:rFonts w:ascii="Arial" w:hAnsi="Arial" w:cs="Arial"/>
        </w:rPr>
      </w:pPr>
      <w:r>
        <w:rPr>
          <w:rFonts w:ascii="Arial" w:hAnsi="Arial" w:cs="Arial"/>
        </w:rPr>
        <w:t xml:space="preserve">The school has in excess of </w:t>
      </w:r>
      <w:proofErr w:type="gramStart"/>
      <w:r>
        <w:rPr>
          <w:rFonts w:ascii="Arial" w:hAnsi="Arial" w:cs="Arial"/>
        </w:rPr>
        <w:t>a 100 children</w:t>
      </w:r>
      <w:proofErr w:type="gramEnd"/>
      <w:r>
        <w:rPr>
          <w:rFonts w:ascii="Arial" w:hAnsi="Arial" w:cs="Arial"/>
        </w:rPr>
        <w:t xml:space="preserve"> on roll</w:t>
      </w:r>
      <w:r w:rsidR="00382B06">
        <w:rPr>
          <w:rFonts w:ascii="Arial" w:hAnsi="Arial" w:cs="Arial"/>
        </w:rPr>
        <w:t xml:space="preserve"> and the questionnaire was distributed to 100 families. </w:t>
      </w:r>
    </w:p>
    <w:p w14:paraId="16DBE210" w14:textId="4E4E540C" w:rsidR="00382B06" w:rsidRDefault="00382B06" w:rsidP="00382B06">
      <w:pPr>
        <w:pStyle w:val="ListParagraph"/>
        <w:numPr>
          <w:ilvl w:val="0"/>
          <w:numId w:val="1"/>
        </w:numPr>
        <w:jc w:val="both"/>
        <w:rPr>
          <w:rFonts w:ascii="Arial" w:hAnsi="Arial" w:cs="Arial"/>
        </w:rPr>
      </w:pPr>
      <w:r>
        <w:rPr>
          <w:rFonts w:ascii="Arial" w:hAnsi="Arial" w:cs="Arial"/>
        </w:rPr>
        <w:t>16 responses were received</w:t>
      </w:r>
      <w:r w:rsidR="00263633">
        <w:rPr>
          <w:rFonts w:ascii="Arial" w:hAnsi="Arial" w:cs="Arial"/>
        </w:rPr>
        <w:t xml:space="preserve"> – 16% response rate</w:t>
      </w:r>
    </w:p>
    <w:p w14:paraId="2069ACCE" w14:textId="5BDA5204" w:rsidR="00382B06" w:rsidRDefault="00382B06" w:rsidP="00382B06">
      <w:pPr>
        <w:pStyle w:val="ListParagraph"/>
        <w:numPr>
          <w:ilvl w:val="0"/>
          <w:numId w:val="1"/>
        </w:numPr>
        <w:jc w:val="both"/>
        <w:rPr>
          <w:rFonts w:ascii="Arial" w:hAnsi="Arial" w:cs="Arial"/>
        </w:rPr>
      </w:pPr>
      <w:r>
        <w:rPr>
          <w:rFonts w:ascii="Arial" w:hAnsi="Arial" w:cs="Arial"/>
        </w:rPr>
        <w:t>In essence there was a</w:t>
      </w:r>
      <w:r w:rsidR="00263633">
        <w:rPr>
          <w:rFonts w:ascii="Arial" w:hAnsi="Arial" w:cs="Arial"/>
        </w:rPr>
        <w:t xml:space="preserve">lmost </w:t>
      </w:r>
      <w:proofErr w:type="gramStart"/>
      <w:r w:rsidR="00263633">
        <w:rPr>
          <w:rFonts w:ascii="Arial" w:hAnsi="Arial" w:cs="Arial"/>
        </w:rPr>
        <w:t xml:space="preserve">a </w:t>
      </w:r>
      <w:r>
        <w:rPr>
          <w:rFonts w:ascii="Arial" w:hAnsi="Arial" w:cs="Arial"/>
        </w:rPr>
        <w:t xml:space="preserve"> 50</w:t>
      </w:r>
      <w:proofErr w:type="gramEnd"/>
      <w:r>
        <w:rPr>
          <w:rFonts w:ascii="Arial" w:hAnsi="Arial" w:cs="Arial"/>
        </w:rPr>
        <w:t>/50 split between the strongly agree and agree.</w:t>
      </w:r>
    </w:p>
    <w:p w14:paraId="1C4F96C8" w14:textId="1B8C0E22" w:rsidR="00382B06" w:rsidRDefault="00382B06" w:rsidP="00382B06">
      <w:pPr>
        <w:pStyle w:val="ListParagraph"/>
        <w:numPr>
          <w:ilvl w:val="0"/>
          <w:numId w:val="1"/>
        </w:numPr>
        <w:jc w:val="both"/>
        <w:rPr>
          <w:rFonts w:ascii="Arial" w:hAnsi="Arial" w:cs="Arial"/>
        </w:rPr>
      </w:pPr>
      <w:r>
        <w:rPr>
          <w:rFonts w:ascii="Arial" w:hAnsi="Arial" w:cs="Arial"/>
        </w:rPr>
        <w:t xml:space="preserve">Half of the respondents placed a tick in neither agree or disagree for questions relating to Collective worship, knowledge and understanding of Christianity, </w:t>
      </w:r>
      <w:r w:rsidR="008B4DFB">
        <w:rPr>
          <w:rFonts w:ascii="Arial" w:hAnsi="Arial" w:cs="Arial"/>
        </w:rPr>
        <w:t>understanding of other world faiths, partnerships with the Anglican Church, no opportunity for prayer and reflection and not knowing whether their child was progressing in RE studies.</w:t>
      </w:r>
    </w:p>
    <w:p w14:paraId="158C2F5A" w14:textId="6E164001" w:rsidR="00263633" w:rsidRDefault="00263633" w:rsidP="00382B06">
      <w:pPr>
        <w:pStyle w:val="ListParagraph"/>
        <w:numPr>
          <w:ilvl w:val="0"/>
          <w:numId w:val="1"/>
        </w:numPr>
        <w:jc w:val="both"/>
        <w:rPr>
          <w:rFonts w:ascii="Arial" w:hAnsi="Arial" w:cs="Arial"/>
        </w:rPr>
      </w:pPr>
      <w:r>
        <w:rPr>
          <w:rFonts w:ascii="Arial" w:hAnsi="Arial" w:cs="Arial"/>
        </w:rPr>
        <w:t>Some questions were not responded to.</w:t>
      </w:r>
    </w:p>
    <w:p w14:paraId="1028FBA3" w14:textId="109ED37F" w:rsidR="008B4DFB" w:rsidRDefault="008B4DFB" w:rsidP="00382B06">
      <w:pPr>
        <w:pStyle w:val="ListParagraph"/>
        <w:numPr>
          <w:ilvl w:val="0"/>
          <w:numId w:val="1"/>
        </w:numPr>
        <w:jc w:val="both"/>
        <w:rPr>
          <w:rFonts w:ascii="Arial" w:hAnsi="Arial" w:cs="Arial"/>
        </w:rPr>
      </w:pPr>
      <w:r>
        <w:rPr>
          <w:rFonts w:ascii="Arial" w:hAnsi="Arial" w:cs="Arial"/>
        </w:rPr>
        <w:t xml:space="preserve">One respondent chose not to use the tick boxes but to write on the blank side of the questionnaire stating that most of the questions were not relevant to him and his family. </w:t>
      </w:r>
      <w:proofErr w:type="gramStart"/>
      <w:r>
        <w:rPr>
          <w:rFonts w:ascii="Arial" w:hAnsi="Arial" w:cs="Arial"/>
        </w:rPr>
        <w:t>However</w:t>
      </w:r>
      <w:proofErr w:type="gramEnd"/>
      <w:r>
        <w:rPr>
          <w:rFonts w:ascii="Arial" w:hAnsi="Arial" w:cs="Arial"/>
        </w:rPr>
        <w:t xml:space="preserve"> the same family have noticed an increase in bible/Christian references on school documentation and in assemblies. The respondent further states he would like to see a broader range of religious beliefs covered in the curriculum including agnostic</w:t>
      </w:r>
      <w:r w:rsidR="00321783">
        <w:rPr>
          <w:rFonts w:ascii="Arial" w:hAnsi="Arial" w:cs="Arial"/>
        </w:rPr>
        <w:t xml:space="preserve"> and atheist beliefs. The respondent was also concerned that Ramadan isn’t mentioned in school and that visits to a mosque or temple did not appear to be part of the curriculum.</w:t>
      </w:r>
    </w:p>
    <w:p w14:paraId="3FEC168C" w14:textId="75E0DF4F" w:rsidR="00321783" w:rsidRDefault="00321783" w:rsidP="00382B06">
      <w:pPr>
        <w:pStyle w:val="ListParagraph"/>
        <w:numPr>
          <w:ilvl w:val="0"/>
          <w:numId w:val="1"/>
        </w:numPr>
        <w:jc w:val="both"/>
        <w:rPr>
          <w:rFonts w:ascii="Arial" w:hAnsi="Arial" w:cs="Arial"/>
        </w:rPr>
      </w:pPr>
      <w:r>
        <w:rPr>
          <w:rFonts w:ascii="Arial" w:hAnsi="Arial" w:cs="Arial"/>
        </w:rPr>
        <w:t>One respondent quoted the school “could do better” on the tick box within the general content of the newsletter.</w:t>
      </w:r>
    </w:p>
    <w:p w14:paraId="33002061" w14:textId="3B1C9453" w:rsidR="00321783" w:rsidRDefault="00321783" w:rsidP="00321783">
      <w:pPr>
        <w:jc w:val="both"/>
        <w:rPr>
          <w:rFonts w:ascii="Arial" w:hAnsi="Arial" w:cs="Arial"/>
          <w:b/>
          <w:bCs/>
          <w:u w:val="single"/>
        </w:rPr>
      </w:pPr>
      <w:r w:rsidRPr="00321783">
        <w:rPr>
          <w:rFonts w:ascii="Arial" w:hAnsi="Arial" w:cs="Arial"/>
          <w:b/>
          <w:bCs/>
          <w:u w:val="single"/>
        </w:rPr>
        <w:t>Recommendations</w:t>
      </w:r>
    </w:p>
    <w:p w14:paraId="21518D71" w14:textId="5A28222F" w:rsidR="00321783" w:rsidRPr="00321783" w:rsidRDefault="00321783" w:rsidP="00321783">
      <w:pPr>
        <w:pStyle w:val="ListParagraph"/>
        <w:numPr>
          <w:ilvl w:val="0"/>
          <w:numId w:val="2"/>
        </w:numPr>
        <w:jc w:val="both"/>
        <w:rPr>
          <w:rFonts w:ascii="Arial" w:hAnsi="Arial" w:cs="Arial"/>
          <w:u w:val="single"/>
        </w:rPr>
      </w:pPr>
      <w:r>
        <w:rPr>
          <w:rFonts w:ascii="Arial" w:hAnsi="Arial" w:cs="Arial"/>
        </w:rPr>
        <w:t>Governors should issue a response to this questionnaire in the next newsletter and I would suggest this be issued as soon as possible.</w:t>
      </w:r>
      <w:r w:rsidR="000D40B7">
        <w:rPr>
          <w:rFonts w:ascii="Arial" w:hAnsi="Arial" w:cs="Arial"/>
        </w:rPr>
        <w:t xml:space="preserve"> The response should make it clear that the school follows the Derbyshire Syllabus</w:t>
      </w:r>
      <w:r w:rsidR="00263633">
        <w:rPr>
          <w:rFonts w:ascii="Arial" w:hAnsi="Arial" w:cs="Arial"/>
        </w:rPr>
        <w:t xml:space="preserve"> and the issues raised will be addressed.</w:t>
      </w:r>
    </w:p>
    <w:p w14:paraId="0074C56A" w14:textId="0D477783" w:rsidR="00321783" w:rsidRDefault="00321783" w:rsidP="00321783">
      <w:pPr>
        <w:pStyle w:val="ListParagraph"/>
        <w:numPr>
          <w:ilvl w:val="0"/>
          <w:numId w:val="2"/>
        </w:numPr>
        <w:jc w:val="both"/>
        <w:rPr>
          <w:rFonts w:ascii="Arial" w:hAnsi="Arial" w:cs="Arial"/>
        </w:rPr>
      </w:pPr>
      <w:r w:rsidRPr="00321783">
        <w:rPr>
          <w:rFonts w:ascii="Arial" w:hAnsi="Arial" w:cs="Arial"/>
        </w:rPr>
        <w:t xml:space="preserve">The questions </w:t>
      </w:r>
      <w:r>
        <w:rPr>
          <w:rFonts w:ascii="Arial" w:hAnsi="Arial" w:cs="Arial"/>
        </w:rPr>
        <w:t>listed above in point 3 be considered as part of an agenda item</w:t>
      </w:r>
      <w:r w:rsidR="000D40B7">
        <w:rPr>
          <w:rFonts w:ascii="Arial" w:hAnsi="Arial" w:cs="Arial"/>
        </w:rPr>
        <w:t xml:space="preserve"> at the next FGB when the lead for RE is presenting a report.</w:t>
      </w:r>
    </w:p>
    <w:p w14:paraId="3B6C4D76" w14:textId="00ADD969" w:rsidR="000D40B7" w:rsidRDefault="000D40B7" w:rsidP="00321783">
      <w:pPr>
        <w:pStyle w:val="ListParagraph"/>
        <w:numPr>
          <w:ilvl w:val="0"/>
          <w:numId w:val="2"/>
        </w:numPr>
        <w:jc w:val="both"/>
        <w:rPr>
          <w:rFonts w:ascii="Arial" w:hAnsi="Arial" w:cs="Arial"/>
        </w:rPr>
      </w:pPr>
      <w:r>
        <w:rPr>
          <w:rFonts w:ascii="Arial" w:hAnsi="Arial" w:cs="Arial"/>
        </w:rPr>
        <w:t>The SMT together with the RE school Lead discuss the feasibility of visits to other faith centres as part of the RE curriculum.</w:t>
      </w:r>
    </w:p>
    <w:p w14:paraId="7459E86F" w14:textId="23F8B885" w:rsidR="000D40B7" w:rsidRDefault="000D40B7" w:rsidP="00321783">
      <w:pPr>
        <w:pStyle w:val="ListParagraph"/>
        <w:numPr>
          <w:ilvl w:val="0"/>
          <w:numId w:val="2"/>
        </w:numPr>
        <w:jc w:val="both"/>
        <w:rPr>
          <w:rFonts w:ascii="Arial" w:hAnsi="Arial" w:cs="Arial"/>
        </w:rPr>
      </w:pPr>
      <w:r>
        <w:rPr>
          <w:rFonts w:ascii="Arial" w:hAnsi="Arial" w:cs="Arial"/>
        </w:rPr>
        <w:lastRenderedPageBreak/>
        <w:t>Governors should identify other topics that could be covered in forthcoming newsletters at the next FGB in order that we have a programme of topics to cover in the newsletters for the next academic year.</w:t>
      </w:r>
    </w:p>
    <w:p w14:paraId="070D6ABC" w14:textId="77777777" w:rsidR="00B47D06" w:rsidRDefault="00B47D06" w:rsidP="000D40B7">
      <w:pPr>
        <w:jc w:val="both"/>
        <w:rPr>
          <w:rFonts w:ascii="Arial" w:hAnsi="Arial" w:cs="Arial"/>
        </w:rPr>
      </w:pPr>
    </w:p>
    <w:p w14:paraId="6C7150F3" w14:textId="77777777" w:rsidR="00B47D06" w:rsidRDefault="00B47D06" w:rsidP="000D40B7">
      <w:pPr>
        <w:jc w:val="both"/>
        <w:rPr>
          <w:rFonts w:ascii="Arial" w:hAnsi="Arial" w:cs="Arial"/>
        </w:rPr>
      </w:pPr>
    </w:p>
    <w:tbl>
      <w:tblPr>
        <w:tblStyle w:val="TableGrid1"/>
        <w:tblW w:w="9918" w:type="dxa"/>
        <w:tblInd w:w="-270" w:type="dxa"/>
        <w:tblLook w:val="04A0" w:firstRow="1" w:lastRow="0" w:firstColumn="1" w:lastColumn="0" w:noHBand="0" w:noVBand="1"/>
      </w:tblPr>
      <w:tblGrid>
        <w:gridCol w:w="4592"/>
        <w:gridCol w:w="1080"/>
        <w:gridCol w:w="900"/>
        <w:gridCol w:w="1169"/>
        <w:gridCol w:w="1097"/>
        <w:gridCol w:w="1080"/>
      </w:tblGrid>
      <w:tr w:rsidR="00B47D06" w:rsidRPr="00B47D06" w14:paraId="329230AE" w14:textId="77777777" w:rsidTr="00B47D06">
        <w:tc>
          <w:tcPr>
            <w:tcW w:w="4608" w:type="dxa"/>
            <w:shd w:val="clear" w:color="auto" w:fill="D9D9D9"/>
          </w:tcPr>
          <w:p w14:paraId="7E191BD1"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244D233A"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Strongly</w:t>
            </w:r>
          </w:p>
          <w:p w14:paraId="3E4D3D1D"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agree</w:t>
            </w:r>
          </w:p>
        </w:tc>
        <w:tc>
          <w:tcPr>
            <w:tcW w:w="900" w:type="dxa"/>
          </w:tcPr>
          <w:p w14:paraId="342E6198"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Agree</w:t>
            </w:r>
          </w:p>
        </w:tc>
        <w:tc>
          <w:tcPr>
            <w:tcW w:w="1170" w:type="dxa"/>
          </w:tcPr>
          <w:p w14:paraId="7262D8CF"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Neither</w:t>
            </w:r>
          </w:p>
          <w:p w14:paraId="5524802C"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Agree or</w:t>
            </w:r>
          </w:p>
          <w:p w14:paraId="7456054D"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disagree</w:t>
            </w:r>
          </w:p>
        </w:tc>
        <w:tc>
          <w:tcPr>
            <w:tcW w:w="1080" w:type="dxa"/>
          </w:tcPr>
          <w:p w14:paraId="23165BB4"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Disagree</w:t>
            </w:r>
          </w:p>
        </w:tc>
        <w:tc>
          <w:tcPr>
            <w:tcW w:w="1080" w:type="dxa"/>
          </w:tcPr>
          <w:p w14:paraId="2BC8BE44"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Strongly</w:t>
            </w:r>
          </w:p>
          <w:p w14:paraId="4F38012E"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disagree</w:t>
            </w:r>
          </w:p>
        </w:tc>
      </w:tr>
      <w:tr w:rsidR="00B47D06" w:rsidRPr="00B47D06" w14:paraId="7219ED2E" w14:textId="77777777" w:rsidTr="00724E7D">
        <w:tc>
          <w:tcPr>
            <w:tcW w:w="4608" w:type="dxa"/>
          </w:tcPr>
          <w:p w14:paraId="2D625D6D"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 xml:space="preserve">The School has a set </w:t>
            </w:r>
            <w:proofErr w:type="gramStart"/>
            <w:r w:rsidRPr="00B47D06">
              <w:rPr>
                <w:rFonts w:ascii="Arial" w:eastAsia="Calibri" w:hAnsi="Arial" w:cs="Arial"/>
              </w:rPr>
              <w:t>of  clear</w:t>
            </w:r>
            <w:proofErr w:type="gramEnd"/>
            <w:r w:rsidRPr="00B47D06">
              <w:rPr>
                <w:rFonts w:ascii="Arial" w:eastAsia="Calibri" w:hAnsi="Arial" w:cs="Arial"/>
              </w:rPr>
              <w:t xml:space="preserve"> and </w:t>
            </w:r>
          </w:p>
          <w:p w14:paraId="31A6ECC0"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explicit Christian Values</w:t>
            </w:r>
          </w:p>
        </w:tc>
        <w:tc>
          <w:tcPr>
            <w:tcW w:w="1080" w:type="dxa"/>
          </w:tcPr>
          <w:p w14:paraId="6BD54688" w14:textId="70643AA6"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7</w:t>
            </w:r>
          </w:p>
        </w:tc>
        <w:tc>
          <w:tcPr>
            <w:tcW w:w="900" w:type="dxa"/>
          </w:tcPr>
          <w:p w14:paraId="6FFFC5DE" w14:textId="7049C793"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8</w:t>
            </w:r>
          </w:p>
        </w:tc>
        <w:tc>
          <w:tcPr>
            <w:tcW w:w="1170" w:type="dxa"/>
          </w:tcPr>
          <w:p w14:paraId="4256B63B"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1399D485"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0F7AB90D"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3D7E4606" w14:textId="77777777" w:rsidTr="00724E7D">
        <w:tc>
          <w:tcPr>
            <w:tcW w:w="4608" w:type="dxa"/>
          </w:tcPr>
          <w:p w14:paraId="67ACE629"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 xml:space="preserve">The School teaches Christian Values that </w:t>
            </w:r>
          </w:p>
          <w:p w14:paraId="6F0694D3"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help my child to develop spiritually.</w:t>
            </w:r>
          </w:p>
        </w:tc>
        <w:tc>
          <w:tcPr>
            <w:tcW w:w="1080" w:type="dxa"/>
          </w:tcPr>
          <w:p w14:paraId="6A884C00" w14:textId="2825730B"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6</w:t>
            </w:r>
          </w:p>
        </w:tc>
        <w:tc>
          <w:tcPr>
            <w:tcW w:w="900" w:type="dxa"/>
          </w:tcPr>
          <w:p w14:paraId="09D884D4" w14:textId="1A0DDDE8"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6</w:t>
            </w:r>
          </w:p>
        </w:tc>
        <w:tc>
          <w:tcPr>
            <w:tcW w:w="1170" w:type="dxa"/>
          </w:tcPr>
          <w:p w14:paraId="526C70E9" w14:textId="40506911"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3</w:t>
            </w:r>
          </w:p>
        </w:tc>
        <w:tc>
          <w:tcPr>
            <w:tcW w:w="1080" w:type="dxa"/>
          </w:tcPr>
          <w:p w14:paraId="253487D1"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6B4B295A"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04282648" w14:textId="77777777" w:rsidTr="00724E7D">
        <w:tc>
          <w:tcPr>
            <w:tcW w:w="4608" w:type="dxa"/>
          </w:tcPr>
          <w:p w14:paraId="30513669"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The School enables my child to develop</w:t>
            </w:r>
          </w:p>
          <w:p w14:paraId="36A13901"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morally and socially.</w:t>
            </w:r>
          </w:p>
        </w:tc>
        <w:tc>
          <w:tcPr>
            <w:tcW w:w="1080" w:type="dxa"/>
          </w:tcPr>
          <w:p w14:paraId="6214B38D" w14:textId="1B5FC12D"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8</w:t>
            </w:r>
          </w:p>
        </w:tc>
        <w:tc>
          <w:tcPr>
            <w:tcW w:w="900" w:type="dxa"/>
          </w:tcPr>
          <w:p w14:paraId="4F392068" w14:textId="691B3088"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6</w:t>
            </w:r>
          </w:p>
        </w:tc>
        <w:tc>
          <w:tcPr>
            <w:tcW w:w="1170" w:type="dxa"/>
          </w:tcPr>
          <w:p w14:paraId="5D9D1D1B"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6F728127"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16D1A809"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7914E51B" w14:textId="77777777" w:rsidTr="00724E7D">
        <w:tc>
          <w:tcPr>
            <w:tcW w:w="4608" w:type="dxa"/>
          </w:tcPr>
          <w:p w14:paraId="135156CD"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The School provides opportunities for</w:t>
            </w:r>
          </w:p>
          <w:p w14:paraId="327BA441"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the cultural development of my child.</w:t>
            </w:r>
          </w:p>
        </w:tc>
        <w:tc>
          <w:tcPr>
            <w:tcW w:w="1080" w:type="dxa"/>
          </w:tcPr>
          <w:p w14:paraId="4C592AC7" w14:textId="05A7C40F"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7</w:t>
            </w:r>
          </w:p>
        </w:tc>
        <w:tc>
          <w:tcPr>
            <w:tcW w:w="900" w:type="dxa"/>
          </w:tcPr>
          <w:p w14:paraId="13CAF3FB" w14:textId="1F1A604C"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7</w:t>
            </w:r>
          </w:p>
        </w:tc>
        <w:tc>
          <w:tcPr>
            <w:tcW w:w="1170" w:type="dxa"/>
          </w:tcPr>
          <w:p w14:paraId="6BFE95EF"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20CAE30B"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2274E228"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46D0B653" w14:textId="77777777" w:rsidTr="00724E7D">
        <w:tc>
          <w:tcPr>
            <w:tcW w:w="4608" w:type="dxa"/>
          </w:tcPr>
          <w:p w14:paraId="31A62F13"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The School has high expectations of</w:t>
            </w:r>
          </w:p>
          <w:p w14:paraId="4F68C5E4"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behaviour that reflect its Christian Values.</w:t>
            </w:r>
          </w:p>
        </w:tc>
        <w:tc>
          <w:tcPr>
            <w:tcW w:w="1080" w:type="dxa"/>
          </w:tcPr>
          <w:p w14:paraId="017C9B71" w14:textId="2D36E375"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7</w:t>
            </w:r>
          </w:p>
        </w:tc>
        <w:tc>
          <w:tcPr>
            <w:tcW w:w="900" w:type="dxa"/>
          </w:tcPr>
          <w:p w14:paraId="2463E8D6" w14:textId="0F2286E0"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7</w:t>
            </w:r>
          </w:p>
        </w:tc>
        <w:tc>
          <w:tcPr>
            <w:tcW w:w="1170" w:type="dxa"/>
          </w:tcPr>
          <w:p w14:paraId="27E828B8" w14:textId="5321CD7D"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1</w:t>
            </w:r>
          </w:p>
        </w:tc>
        <w:tc>
          <w:tcPr>
            <w:tcW w:w="1080" w:type="dxa"/>
          </w:tcPr>
          <w:p w14:paraId="106EEB0F"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0A3C4FDE"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648AE410" w14:textId="77777777" w:rsidTr="00724E7D">
        <w:tc>
          <w:tcPr>
            <w:tcW w:w="4608" w:type="dxa"/>
          </w:tcPr>
          <w:p w14:paraId="4FEF78F6"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Relationships between members of the</w:t>
            </w:r>
          </w:p>
          <w:p w14:paraId="31005F9E"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School community reflect the School’s</w:t>
            </w:r>
          </w:p>
          <w:p w14:paraId="7660F99A"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Christian Values.</w:t>
            </w:r>
          </w:p>
        </w:tc>
        <w:tc>
          <w:tcPr>
            <w:tcW w:w="1080" w:type="dxa"/>
          </w:tcPr>
          <w:p w14:paraId="0154748C" w14:textId="4200E032"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5</w:t>
            </w:r>
          </w:p>
        </w:tc>
        <w:tc>
          <w:tcPr>
            <w:tcW w:w="900" w:type="dxa"/>
          </w:tcPr>
          <w:p w14:paraId="2007CC0B" w14:textId="35BDDD19"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9</w:t>
            </w:r>
          </w:p>
        </w:tc>
        <w:tc>
          <w:tcPr>
            <w:tcW w:w="1170" w:type="dxa"/>
          </w:tcPr>
          <w:p w14:paraId="662B89C7" w14:textId="52D50675"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1</w:t>
            </w:r>
          </w:p>
        </w:tc>
        <w:tc>
          <w:tcPr>
            <w:tcW w:w="1080" w:type="dxa"/>
          </w:tcPr>
          <w:p w14:paraId="2F517D16"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6438726E"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4C09D280" w14:textId="77777777" w:rsidTr="00724E7D">
        <w:tc>
          <w:tcPr>
            <w:tcW w:w="4608" w:type="dxa"/>
          </w:tcPr>
          <w:p w14:paraId="3F5C2E8D"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Collective Worship is important in the life</w:t>
            </w:r>
          </w:p>
          <w:p w14:paraId="4E72B0E9"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of the School.</w:t>
            </w:r>
          </w:p>
        </w:tc>
        <w:tc>
          <w:tcPr>
            <w:tcW w:w="1080" w:type="dxa"/>
          </w:tcPr>
          <w:p w14:paraId="20F9C4BF" w14:textId="15730257"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7</w:t>
            </w:r>
          </w:p>
        </w:tc>
        <w:tc>
          <w:tcPr>
            <w:tcW w:w="900" w:type="dxa"/>
          </w:tcPr>
          <w:p w14:paraId="28FD8EA8" w14:textId="3FC6F87F"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8</w:t>
            </w:r>
          </w:p>
        </w:tc>
        <w:tc>
          <w:tcPr>
            <w:tcW w:w="1170" w:type="dxa"/>
          </w:tcPr>
          <w:p w14:paraId="22569082"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6DF29E05"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0FA51B02"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0C18531B" w14:textId="77777777" w:rsidTr="00724E7D">
        <w:tc>
          <w:tcPr>
            <w:tcW w:w="4608" w:type="dxa"/>
          </w:tcPr>
          <w:p w14:paraId="2FDD49E0"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My child is given opportunities for prayer</w:t>
            </w:r>
          </w:p>
          <w:p w14:paraId="5767D3E4"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and reflection in School.</w:t>
            </w:r>
          </w:p>
        </w:tc>
        <w:tc>
          <w:tcPr>
            <w:tcW w:w="1080" w:type="dxa"/>
          </w:tcPr>
          <w:p w14:paraId="4538B08A" w14:textId="2472B48C"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5</w:t>
            </w:r>
          </w:p>
        </w:tc>
        <w:tc>
          <w:tcPr>
            <w:tcW w:w="900" w:type="dxa"/>
          </w:tcPr>
          <w:p w14:paraId="2AD96863" w14:textId="4B437E7F"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5</w:t>
            </w:r>
          </w:p>
        </w:tc>
        <w:tc>
          <w:tcPr>
            <w:tcW w:w="1170" w:type="dxa"/>
          </w:tcPr>
          <w:p w14:paraId="71867807" w14:textId="26334B9B"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4</w:t>
            </w:r>
          </w:p>
        </w:tc>
        <w:tc>
          <w:tcPr>
            <w:tcW w:w="1080" w:type="dxa"/>
          </w:tcPr>
          <w:p w14:paraId="4EB78B1F"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7260F15C"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17020E8E" w14:textId="77777777" w:rsidTr="00724E7D">
        <w:tc>
          <w:tcPr>
            <w:tcW w:w="4608" w:type="dxa"/>
          </w:tcPr>
          <w:p w14:paraId="1C38EFE1"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 xml:space="preserve">My child has a good knowledge and </w:t>
            </w:r>
          </w:p>
          <w:p w14:paraId="4F573FA3"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understanding of Christianity.</w:t>
            </w:r>
          </w:p>
        </w:tc>
        <w:tc>
          <w:tcPr>
            <w:tcW w:w="1080" w:type="dxa"/>
          </w:tcPr>
          <w:p w14:paraId="61313332" w14:textId="115C250D"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3</w:t>
            </w:r>
          </w:p>
        </w:tc>
        <w:tc>
          <w:tcPr>
            <w:tcW w:w="900" w:type="dxa"/>
          </w:tcPr>
          <w:p w14:paraId="3785DCFB" w14:textId="2FA93293"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9</w:t>
            </w:r>
          </w:p>
        </w:tc>
        <w:tc>
          <w:tcPr>
            <w:tcW w:w="1170" w:type="dxa"/>
          </w:tcPr>
          <w:p w14:paraId="257B5E87" w14:textId="23888D74"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3</w:t>
            </w:r>
          </w:p>
        </w:tc>
        <w:tc>
          <w:tcPr>
            <w:tcW w:w="1080" w:type="dxa"/>
          </w:tcPr>
          <w:p w14:paraId="08E6369D"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02C9E926"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73E5FCCE" w14:textId="77777777" w:rsidTr="00724E7D">
        <w:tc>
          <w:tcPr>
            <w:tcW w:w="4608" w:type="dxa"/>
          </w:tcPr>
          <w:p w14:paraId="44F51675"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 xml:space="preserve">My child has a good knowledge and </w:t>
            </w:r>
          </w:p>
          <w:p w14:paraId="096B722E"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understanding of other world faiths.</w:t>
            </w:r>
          </w:p>
        </w:tc>
        <w:tc>
          <w:tcPr>
            <w:tcW w:w="1080" w:type="dxa"/>
          </w:tcPr>
          <w:p w14:paraId="7A0802DC" w14:textId="6E4198FF"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2</w:t>
            </w:r>
          </w:p>
        </w:tc>
        <w:tc>
          <w:tcPr>
            <w:tcW w:w="900" w:type="dxa"/>
          </w:tcPr>
          <w:p w14:paraId="20629BF3" w14:textId="45075C6F"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8</w:t>
            </w:r>
          </w:p>
        </w:tc>
        <w:tc>
          <w:tcPr>
            <w:tcW w:w="1170" w:type="dxa"/>
          </w:tcPr>
          <w:p w14:paraId="02056DA8" w14:textId="409C7814"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3</w:t>
            </w:r>
          </w:p>
        </w:tc>
        <w:tc>
          <w:tcPr>
            <w:tcW w:w="1080" w:type="dxa"/>
          </w:tcPr>
          <w:p w14:paraId="254C783C" w14:textId="48A76039"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1</w:t>
            </w:r>
          </w:p>
        </w:tc>
        <w:tc>
          <w:tcPr>
            <w:tcW w:w="1080" w:type="dxa"/>
          </w:tcPr>
          <w:p w14:paraId="01AD641A"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057D6190" w14:textId="77777777" w:rsidTr="00724E7D">
        <w:tc>
          <w:tcPr>
            <w:tcW w:w="4608" w:type="dxa"/>
          </w:tcPr>
          <w:p w14:paraId="59204FFE"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My child is progressing well in Religious</w:t>
            </w:r>
          </w:p>
          <w:p w14:paraId="47A99612"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Education (RE).</w:t>
            </w:r>
          </w:p>
        </w:tc>
        <w:tc>
          <w:tcPr>
            <w:tcW w:w="1080" w:type="dxa"/>
          </w:tcPr>
          <w:p w14:paraId="4FEEFF5D" w14:textId="659766E5"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1</w:t>
            </w:r>
          </w:p>
        </w:tc>
        <w:tc>
          <w:tcPr>
            <w:tcW w:w="900" w:type="dxa"/>
          </w:tcPr>
          <w:p w14:paraId="1EC76FEC" w14:textId="0F3C0459"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9</w:t>
            </w:r>
          </w:p>
        </w:tc>
        <w:tc>
          <w:tcPr>
            <w:tcW w:w="1170" w:type="dxa"/>
          </w:tcPr>
          <w:p w14:paraId="641D821B" w14:textId="18915FB4"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4</w:t>
            </w:r>
          </w:p>
        </w:tc>
        <w:tc>
          <w:tcPr>
            <w:tcW w:w="1080" w:type="dxa"/>
          </w:tcPr>
          <w:p w14:paraId="5B1529B0"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55ED23A5"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3EC86EBF" w14:textId="77777777" w:rsidTr="00724E7D">
        <w:tc>
          <w:tcPr>
            <w:tcW w:w="4608" w:type="dxa"/>
          </w:tcPr>
          <w:p w14:paraId="36148504"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The staff and Governors of the School</w:t>
            </w:r>
          </w:p>
          <w:p w14:paraId="4C3FAAAB"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promote Christian Values.</w:t>
            </w:r>
          </w:p>
        </w:tc>
        <w:tc>
          <w:tcPr>
            <w:tcW w:w="1080" w:type="dxa"/>
          </w:tcPr>
          <w:p w14:paraId="41832F26" w14:textId="14C1E094"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6</w:t>
            </w:r>
          </w:p>
        </w:tc>
        <w:tc>
          <w:tcPr>
            <w:tcW w:w="900" w:type="dxa"/>
          </w:tcPr>
          <w:p w14:paraId="60B49427" w14:textId="4C55937E"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7</w:t>
            </w:r>
          </w:p>
        </w:tc>
        <w:tc>
          <w:tcPr>
            <w:tcW w:w="1170" w:type="dxa"/>
          </w:tcPr>
          <w:p w14:paraId="0AA483B9" w14:textId="5BB0BA72"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2</w:t>
            </w:r>
          </w:p>
        </w:tc>
        <w:tc>
          <w:tcPr>
            <w:tcW w:w="1080" w:type="dxa"/>
          </w:tcPr>
          <w:p w14:paraId="645E04BB"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05E86070"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0EF59C7C" w14:textId="77777777" w:rsidTr="00724E7D">
        <w:tc>
          <w:tcPr>
            <w:tcW w:w="4608" w:type="dxa"/>
          </w:tcPr>
          <w:p w14:paraId="2A4D68DC"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There are good partnerships with the local</w:t>
            </w:r>
          </w:p>
          <w:p w14:paraId="76BC80BB"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Anglian Church.</w:t>
            </w:r>
          </w:p>
        </w:tc>
        <w:tc>
          <w:tcPr>
            <w:tcW w:w="1080" w:type="dxa"/>
          </w:tcPr>
          <w:p w14:paraId="38A38AB5" w14:textId="013F304C"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8</w:t>
            </w:r>
          </w:p>
        </w:tc>
        <w:tc>
          <w:tcPr>
            <w:tcW w:w="900" w:type="dxa"/>
          </w:tcPr>
          <w:p w14:paraId="750D167F" w14:textId="792030CE"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5</w:t>
            </w:r>
          </w:p>
        </w:tc>
        <w:tc>
          <w:tcPr>
            <w:tcW w:w="1170" w:type="dxa"/>
          </w:tcPr>
          <w:p w14:paraId="1224F0B0" w14:textId="272AA242"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2</w:t>
            </w:r>
          </w:p>
        </w:tc>
        <w:tc>
          <w:tcPr>
            <w:tcW w:w="1080" w:type="dxa"/>
          </w:tcPr>
          <w:p w14:paraId="2E324ECE"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5B05F785" w14:textId="77777777" w:rsidR="00B47D06" w:rsidRPr="00B47D06" w:rsidRDefault="00B47D06" w:rsidP="00B47D06">
            <w:pPr>
              <w:tabs>
                <w:tab w:val="left" w:pos="-270"/>
              </w:tabs>
              <w:ind w:right="-514"/>
              <w:jc w:val="both"/>
              <w:rPr>
                <w:rFonts w:ascii="Arial" w:eastAsia="Calibri" w:hAnsi="Arial" w:cs="Arial"/>
              </w:rPr>
            </w:pPr>
          </w:p>
        </w:tc>
      </w:tr>
      <w:tr w:rsidR="00B47D06" w:rsidRPr="00B47D06" w14:paraId="6111AB27" w14:textId="77777777" w:rsidTr="00724E7D">
        <w:tc>
          <w:tcPr>
            <w:tcW w:w="4608" w:type="dxa"/>
          </w:tcPr>
          <w:p w14:paraId="7F80FB7D"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There are good relationships with the local</w:t>
            </w:r>
          </w:p>
          <w:p w14:paraId="123CDE54" w14:textId="77777777" w:rsidR="00B47D06" w:rsidRPr="00B47D06" w:rsidRDefault="00B47D06" w:rsidP="00B47D06">
            <w:pPr>
              <w:tabs>
                <w:tab w:val="left" w:pos="-270"/>
              </w:tabs>
              <w:ind w:right="-514"/>
              <w:jc w:val="both"/>
              <w:rPr>
                <w:rFonts w:ascii="Arial" w:eastAsia="Calibri" w:hAnsi="Arial" w:cs="Arial"/>
              </w:rPr>
            </w:pPr>
            <w:r w:rsidRPr="00B47D06">
              <w:rPr>
                <w:rFonts w:ascii="Arial" w:eastAsia="Calibri" w:hAnsi="Arial" w:cs="Arial"/>
              </w:rPr>
              <w:t>community</w:t>
            </w:r>
          </w:p>
        </w:tc>
        <w:tc>
          <w:tcPr>
            <w:tcW w:w="1080" w:type="dxa"/>
          </w:tcPr>
          <w:p w14:paraId="4429EFFE" w14:textId="122A70BF"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7</w:t>
            </w:r>
          </w:p>
        </w:tc>
        <w:tc>
          <w:tcPr>
            <w:tcW w:w="900" w:type="dxa"/>
          </w:tcPr>
          <w:p w14:paraId="17E8B4F3" w14:textId="75501F4B"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6</w:t>
            </w:r>
          </w:p>
        </w:tc>
        <w:tc>
          <w:tcPr>
            <w:tcW w:w="1170" w:type="dxa"/>
          </w:tcPr>
          <w:p w14:paraId="5572814D" w14:textId="65405BC4" w:rsidR="00B47D06" w:rsidRPr="00B47D06" w:rsidRDefault="00322A6F" w:rsidP="00B47D06">
            <w:pPr>
              <w:tabs>
                <w:tab w:val="left" w:pos="-270"/>
              </w:tabs>
              <w:ind w:right="-514"/>
              <w:jc w:val="both"/>
              <w:rPr>
                <w:rFonts w:ascii="Arial" w:eastAsia="Calibri" w:hAnsi="Arial" w:cs="Arial"/>
              </w:rPr>
            </w:pPr>
            <w:r>
              <w:rPr>
                <w:rFonts w:ascii="Arial" w:eastAsia="Calibri" w:hAnsi="Arial" w:cs="Arial"/>
              </w:rPr>
              <w:t>2</w:t>
            </w:r>
          </w:p>
        </w:tc>
        <w:tc>
          <w:tcPr>
            <w:tcW w:w="1080" w:type="dxa"/>
          </w:tcPr>
          <w:p w14:paraId="24D75B90" w14:textId="77777777" w:rsidR="00B47D06" w:rsidRPr="00B47D06" w:rsidRDefault="00B47D06" w:rsidP="00B47D06">
            <w:pPr>
              <w:tabs>
                <w:tab w:val="left" w:pos="-270"/>
              </w:tabs>
              <w:ind w:right="-514"/>
              <w:jc w:val="both"/>
              <w:rPr>
                <w:rFonts w:ascii="Arial" w:eastAsia="Calibri" w:hAnsi="Arial" w:cs="Arial"/>
              </w:rPr>
            </w:pPr>
          </w:p>
        </w:tc>
        <w:tc>
          <w:tcPr>
            <w:tcW w:w="1080" w:type="dxa"/>
          </w:tcPr>
          <w:p w14:paraId="74E06F10" w14:textId="77777777" w:rsidR="00B47D06" w:rsidRPr="00B47D06" w:rsidRDefault="00B47D06" w:rsidP="00B47D06">
            <w:pPr>
              <w:tabs>
                <w:tab w:val="left" w:pos="-270"/>
              </w:tabs>
              <w:ind w:right="-514"/>
              <w:jc w:val="both"/>
              <w:rPr>
                <w:rFonts w:ascii="Arial" w:eastAsia="Calibri" w:hAnsi="Arial" w:cs="Arial"/>
              </w:rPr>
            </w:pPr>
          </w:p>
        </w:tc>
      </w:tr>
    </w:tbl>
    <w:p w14:paraId="7DDFD832" w14:textId="77777777" w:rsidR="00B47D06" w:rsidRPr="00B47D06" w:rsidRDefault="00B47D06" w:rsidP="00B47D06">
      <w:pPr>
        <w:tabs>
          <w:tab w:val="left" w:pos="-270"/>
        </w:tabs>
        <w:spacing w:after="200" w:line="276" w:lineRule="auto"/>
        <w:ind w:left="-270" w:right="-514"/>
        <w:jc w:val="both"/>
        <w:rPr>
          <w:rFonts w:ascii="Arial" w:eastAsia="Calibri" w:hAnsi="Arial" w:cs="Arial"/>
          <w:kern w:val="0"/>
          <w14:ligatures w14:val="none"/>
        </w:rPr>
      </w:pPr>
    </w:p>
    <w:p w14:paraId="49E2EB8A" w14:textId="77777777" w:rsidR="00B47D06" w:rsidRDefault="00B47D06" w:rsidP="000D40B7">
      <w:pPr>
        <w:jc w:val="both"/>
        <w:rPr>
          <w:rFonts w:ascii="Arial" w:hAnsi="Arial" w:cs="Arial"/>
        </w:rPr>
      </w:pPr>
    </w:p>
    <w:p w14:paraId="7B492841" w14:textId="77777777" w:rsidR="00263633" w:rsidRDefault="00263633" w:rsidP="00263633">
      <w:pPr>
        <w:rPr>
          <w:rFonts w:ascii="Arial" w:hAnsi="Arial" w:cs="Arial"/>
        </w:rPr>
      </w:pPr>
    </w:p>
    <w:p w14:paraId="7A2A4C99" w14:textId="2AC12AD2" w:rsidR="00263633" w:rsidRDefault="00263633" w:rsidP="00263633">
      <w:pPr>
        <w:rPr>
          <w:rFonts w:ascii="Arial" w:hAnsi="Arial" w:cs="Arial"/>
        </w:rPr>
      </w:pPr>
      <w:r>
        <w:rPr>
          <w:rFonts w:ascii="Arial" w:hAnsi="Arial" w:cs="Arial"/>
        </w:rPr>
        <w:t>Stephanie</w:t>
      </w:r>
    </w:p>
    <w:p w14:paraId="0EB38DD1" w14:textId="3E80A08B" w:rsidR="00263633" w:rsidRPr="00263633" w:rsidRDefault="00263633" w:rsidP="00263633">
      <w:pPr>
        <w:rPr>
          <w:rFonts w:ascii="Arial" w:hAnsi="Arial" w:cs="Arial"/>
        </w:rPr>
      </w:pPr>
      <w:r>
        <w:rPr>
          <w:rFonts w:ascii="Arial" w:hAnsi="Arial" w:cs="Arial"/>
        </w:rPr>
        <w:t>May 2023</w:t>
      </w:r>
    </w:p>
    <w:sectPr w:rsidR="00263633" w:rsidRPr="00263633" w:rsidSect="000D40B7">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4DBA"/>
    <w:multiLevelType w:val="hybridMultilevel"/>
    <w:tmpl w:val="54162F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9D5F3D"/>
    <w:multiLevelType w:val="hybridMultilevel"/>
    <w:tmpl w:val="65A85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A2"/>
    <w:rsid w:val="000D40B7"/>
    <w:rsid w:val="00263633"/>
    <w:rsid w:val="00321783"/>
    <w:rsid w:val="00322A6F"/>
    <w:rsid w:val="00382B06"/>
    <w:rsid w:val="00545FDD"/>
    <w:rsid w:val="007373A2"/>
    <w:rsid w:val="008B4DFB"/>
    <w:rsid w:val="009D553D"/>
    <w:rsid w:val="00B4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4CF6"/>
  <w15:chartTrackingRefBased/>
  <w15:docId w15:val="{BEF6632B-41C9-4472-96F4-B5C9BA8A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B06"/>
    <w:pPr>
      <w:ind w:left="720"/>
      <w:contextualSpacing/>
    </w:pPr>
  </w:style>
  <w:style w:type="table" w:styleId="TableGrid">
    <w:name w:val="Table Grid"/>
    <w:basedOn w:val="TableNormal"/>
    <w:uiPriority w:val="39"/>
    <w:rsid w:val="0038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7D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marbrow</dc:creator>
  <cp:keywords/>
  <dc:description/>
  <cp:lastModifiedBy>Lisa McIntosh</cp:lastModifiedBy>
  <cp:revision>2</cp:revision>
  <dcterms:created xsi:type="dcterms:W3CDTF">2023-10-01T12:26:00Z</dcterms:created>
  <dcterms:modified xsi:type="dcterms:W3CDTF">2023-10-01T12:26:00Z</dcterms:modified>
</cp:coreProperties>
</file>